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72" w:rsidRPr="00F80D01" w:rsidRDefault="007A7D72" w:rsidP="007A7D72">
      <w:pPr>
        <w:jc w:val="center"/>
        <w:rPr>
          <w:rFonts w:asciiTheme="minorHAnsi" w:hAnsiTheme="minorHAnsi"/>
          <w:b/>
          <w:sz w:val="22"/>
          <w:szCs w:val="22"/>
        </w:rPr>
      </w:pPr>
      <w:r>
        <w:rPr>
          <w:rFonts w:asciiTheme="minorHAnsi" w:hAnsiTheme="minorHAnsi"/>
          <w:b/>
          <w:sz w:val="22"/>
          <w:szCs w:val="22"/>
        </w:rPr>
        <w:t>Treaty Creek-Wabash River</w:t>
      </w:r>
      <w:r w:rsidRPr="00F80D01">
        <w:rPr>
          <w:rFonts w:asciiTheme="minorHAnsi" w:hAnsiTheme="minorHAnsi"/>
          <w:b/>
          <w:sz w:val="22"/>
          <w:szCs w:val="22"/>
        </w:rPr>
        <w:t xml:space="preserve"> Watershed Management Plan </w:t>
      </w:r>
    </w:p>
    <w:p w:rsidR="007A7D72" w:rsidRPr="00F80D01" w:rsidRDefault="007A7D72" w:rsidP="007A7D72">
      <w:pPr>
        <w:jc w:val="center"/>
        <w:rPr>
          <w:rFonts w:asciiTheme="minorHAnsi" w:hAnsiTheme="minorHAnsi"/>
          <w:b/>
          <w:sz w:val="22"/>
          <w:szCs w:val="22"/>
        </w:rPr>
      </w:pPr>
      <w:r>
        <w:rPr>
          <w:rFonts w:asciiTheme="minorHAnsi" w:hAnsiTheme="minorHAnsi"/>
          <w:b/>
          <w:sz w:val="22"/>
          <w:szCs w:val="22"/>
        </w:rPr>
        <w:t xml:space="preserve">Steering </w:t>
      </w:r>
      <w:r w:rsidRPr="00F80D01">
        <w:rPr>
          <w:rFonts w:asciiTheme="minorHAnsi" w:hAnsiTheme="minorHAnsi"/>
          <w:b/>
          <w:sz w:val="22"/>
          <w:szCs w:val="22"/>
        </w:rPr>
        <w:t>Committee Meeting Agenda</w:t>
      </w:r>
    </w:p>
    <w:p w:rsidR="007A7D72" w:rsidRPr="00F80D01" w:rsidRDefault="007A7D72" w:rsidP="007A7D72">
      <w:pPr>
        <w:jc w:val="center"/>
        <w:rPr>
          <w:rFonts w:asciiTheme="minorHAnsi" w:hAnsiTheme="minorHAnsi"/>
          <w:b/>
          <w:sz w:val="22"/>
          <w:szCs w:val="22"/>
        </w:rPr>
      </w:pPr>
    </w:p>
    <w:p w:rsidR="007A7D72" w:rsidRDefault="007A7D72" w:rsidP="007A7D72">
      <w:pPr>
        <w:jc w:val="center"/>
        <w:rPr>
          <w:rFonts w:asciiTheme="minorHAnsi" w:hAnsiTheme="minorHAnsi"/>
          <w:sz w:val="22"/>
          <w:szCs w:val="22"/>
        </w:rPr>
      </w:pPr>
      <w:r>
        <w:rPr>
          <w:rFonts w:asciiTheme="minorHAnsi" w:hAnsiTheme="minorHAnsi"/>
          <w:sz w:val="22"/>
          <w:szCs w:val="22"/>
        </w:rPr>
        <w:t>February 21, 2018</w:t>
      </w:r>
      <w:r w:rsidRPr="00F80D01">
        <w:rPr>
          <w:rFonts w:asciiTheme="minorHAnsi" w:hAnsiTheme="minorHAnsi"/>
          <w:sz w:val="22"/>
          <w:szCs w:val="22"/>
        </w:rPr>
        <w:t xml:space="preserve"> </w:t>
      </w:r>
      <w:r>
        <w:rPr>
          <w:rFonts w:asciiTheme="minorHAnsi" w:hAnsiTheme="minorHAnsi"/>
          <w:sz w:val="22"/>
          <w:szCs w:val="22"/>
        </w:rPr>
        <w:t>2:0</w:t>
      </w:r>
      <w:r w:rsidRPr="00F80D01">
        <w:rPr>
          <w:rFonts w:asciiTheme="minorHAnsi" w:hAnsiTheme="minorHAnsi"/>
          <w:sz w:val="22"/>
          <w:szCs w:val="22"/>
        </w:rPr>
        <w:t xml:space="preserve">0 p.m. </w:t>
      </w:r>
    </w:p>
    <w:p w:rsidR="007A7D72" w:rsidRPr="00F80D01" w:rsidRDefault="007A7D72" w:rsidP="007A7D72">
      <w:pPr>
        <w:jc w:val="center"/>
        <w:rPr>
          <w:rFonts w:asciiTheme="minorHAnsi" w:hAnsiTheme="minorHAnsi"/>
          <w:sz w:val="22"/>
          <w:szCs w:val="22"/>
        </w:rPr>
      </w:pPr>
      <w:r>
        <w:rPr>
          <w:rFonts w:asciiTheme="minorHAnsi" w:hAnsiTheme="minorHAnsi"/>
          <w:sz w:val="22"/>
          <w:szCs w:val="22"/>
        </w:rPr>
        <w:t>Wabash County Solid Waste Management District, Wabash</w:t>
      </w:r>
      <w:r w:rsidRPr="00F80D01">
        <w:rPr>
          <w:rFonts w:asciiTheme="minorHAnsi" w:hAnsiTheme="minorHAnsi"/>
          <w:sz w:val="22"/>
          <w:szCs w:val="22"/>
        </w:rPr>
        <w:t>, Indiana</w:t>
      </w:r>
    </w:p>
    <w:p w:rsidR="007A7D72" w:rsidRPr="00F80D01" w:rsidRDefault="007A7D72" w:rsidP="007A7D72">
      <w:pPr>
        <w:jc w:val="center"/>
        <w:rPr>
          <w:rFonts w:asciiTheme="minorHAnsi" w:hAnsiTheme="minorHAnsi"/>
          <w:sz w:val="22"/>
          <w:szCs w:val="22"/>
        </w:rPr>
      </w:pPr>
    </w:p>
    <w:p w:rsidR="007A7D72" w:rsidRPr="00F80D01" w:rsidRDefault="007A7D72" w:rsidP="007A7D72">
      <w:pPr>
        <w:jc w:val="both"/>
        <w:rPr>
          <w:rFonts w:asciiTheme="minorHAnsi" w:hAnsiTheme="minorHAnsi"/>
          <w:sz w:val="22"/>
          <w:szCs w:val="22"/>
        </w:rPr>
      </w:pPr>
    </w:p>
    <w:p w:rsidR="007A7D72" w:rsidRPr="00F80D01" w:rsidRDefault="007A7D72" w:rsidP="007A7D72">
      <w:pPr>
        <w:rPr>
          <w:rFonts w:asciiTheme="minorHAnsi" w:hAnsiTheme="minorHAnsi"/>
          <w:sz w:val="22"/>
          <w:szCs w:val="22"/>
        </w:rPr>
      </w:pPr>
    </w:p>
    <w:p w:rsidR="007A7D72" w:rsidRDefault="007A7D72" w:rsidP="007A7D72">
      <w:pPr>
        <w:rPr>
          <w:rFonts w:asciiTheme="minorHAnsi" w:hAnsiTheme="minorHAnsi"/>
          <w:sz w:val="22"/>
          <w:szCs w:val="22"/>
        </w:rPr>
      </w:pPr>
      <w:r>
        <w:rPr>
          <w:rFonts w:asciiTheme="minorHAnsi" w:hAnsiTheme="minorHAnsi"/>
          <w:sz w:val="22"/>
          <w:szCs w:val="22"/>
        </w:rPr>
        <w:t>2:0</w:t>
      </w:r>
      <w:r w:rsidRPr="00F80D01">
        <w:rPr>
          <w:rFonts w:asciiTheme="minorHAnsi" w:hAnsiTheme="minorHAnsi"/>
          <w:sz w:val="22"/>
          <w:szCs w:val="22"/>
        </w:rPr>
        <w:t xml:space="preserve">0 p.m. </w:t>
      </w:r>
      <w:r w:rsidRPr="00F80D01">
        <w:rPr>
          <w:rFonts w:asciiTheme="minorHAnsi" w:hAnsiTheme="minorHAnsi"/>
          <w:sz w:val="22"/>
          <w:szCs w:val="22"/>
        </w:rPr>
        <w:tab/>
        <w:t xml:space="preserve">Attendee introductions—Name, Reason for attending, </w:t>
      </w:r>
    </w:p>
    <w:p w:rsidR="007A7D72"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r>
        <w:rPr>
          <w:rFonts w:asciiTheme="minorHAnsi" w:hAnsiTheme="minorHAnsi"/>
          <w:sz w:val="22"/>
          <w:szCs w:val="22"/>
        </w:rPr>
        <w:t>2:15 p.m.</w:t>
      </w:r>
      <w:r>
        <w:rPr>
          <w:rFonts w:asciiTheme="minorHAnsi" w:hAnsiTheme="minorHAnsi"/>
          <w:sz w:val="22"/>
          <w:szCs w:val="22"/>
        </w:rPr>
        <w:tab/>
        <w:t xml:space="preserve">Public meeting review – Review of </w:t>
      </w:r>
      <w:r w:rsidRPr="00F80D01">
        <w:rPr>
          <w:rFonts w:asciiTheme="minorHAnsi" w:hAnsiTheme="minorHAnsi"/>
          <w:sz w:val="22"/>
          <w:szCs w:val="22"/>
        </w:rPr>
        <w:t>Concern/Issues in watershed</w:t>
      </w: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r>
        <w:rPr>
          <w:rFonts w:asciiTheme="minorHAnsi" w:hAnsiTheme="minorHAnsi"/>
          <w:sz w:val="22"/>
          <w:szCs w:val="22"/>
        </w:rPr>
        <w:t>2:40</w:t>
      </w:r>
      <w:r w:rsidRPr="00F80D01">
        <w:rPr>
          <w:rFonts w:asciiTheme="minorHAnsi" w:hAnsiTheme="minorHAnsi"/>
          <w:sz w:val="22"/>
          <w:szCs w:val="22"/>
        </w:rPr>
        <w:t xml:space="preserve"> p.m.</w:t>
      </w:r>
      <w:r w:rsidRPr="00F80D01">
        <w:rPr>
          <w:rFonts w:asciiTheme="minorHAnsi" w:hAnsiTheme="minorHAnsi"/>
          <w:sz w:val="22"/>
          <w:szCs w:val="22"/>
        </w:rPr>
        <w:tab/>
      </w:r>
      <w:r>
        <w:rPr>
          <w:rFonts w:asciiTheme="minorHAnsi" w:hAnsiTheme="minorHAnsi"/>
          <w:sz w:val="22"/>
          <w:szCs w:val="22"/>
        </w:rPr>
        <w:t xml:space="preserve">Mission and vision development–All </w:t>
      </w: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r>
        <w:rPr>
          <w:rFonts w:asciiTheme="minorHAnsi" w:hAnsiTheme="minorHAnsi"/>
          <w:sz w:val="22"/>
          <w:szCs w:val="22"/>
        </w:rPr>
        <w:t>3:25</w:t>
      </w:r>
      <w:r w:rsidRPr="00F80D01">
        <w:rPr>
          <w:rFonts w:asciiTheme="minorHAnsi" w:hAnsiTheme="minorHAnsi"/>
          <w:sz w:val="22"/>
          <w:szCs w:val="22"/>
        </w:rPr>
        <w:t xml:space="preserve"> p.m.</w:t>
      </w:r>
      <w:r w:rsidRPr="00F80D01">
        <w:rPr>
          <w:rFonts w:asciiTheme="minorHAnsi" w:hAnsiTheme="minorHAnsi"/>
          <w:sz w:val="22"/>
          <w:szCs w:val="22"/>
        </w:rPr>
        <w:tab/>
        <w:t>Future meeting dates, times, and location suggestions—</w:t>
      </w:r>
      <w:r>
        <w:rPr>
          <w:rFonts w:asciiTheme="minorHAnsi" w:hAnsiTheme="minorHAnsi"/>
          <w:sz w:val="22"/>
          <w:szCs w:val="22"/>
        </w:rPr>
        <w:t>All</w:t>
      </w: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r>
        <w:rPr>
          <w:rFonts w:asciiTheme="minorHAnsi" w:hAnsiTheme="minorHAnsi"/>
          <w:sz w:val="22"/>
          <w:szCs w:val="22"/>
        </w:rPr>
        <w:t xml:space="preserve">3:30 </w:t>
      </w:r>
      <w:r w:rsidRPr="00F80D01">
        <w:rPr>
          <w:rFonts w:asciiTheme="minorHAnsi" w:hAnsiTheme="minorHAnsi"/>
          <w:sz w:val="22"/>
          <w:szCs w:val="22"/>
        </w:rPr>
        <w:t>p.m.</w:t>
      </w:r>
      <w:r w:rsidRPr="00F80D01">
        <w:rPr>
          <w:rFonts w:asciiTheme="minorHAnsi" w:hAnsiTheme="minorHAnsi"/>
          <w:sz w:val="22"/>
          <w:szCs w:val="22"/>
        </w:rPr>
        <w:tab/>
        <w:t>Adjourn</w:t>
      </w: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p>
    <w:p w:rsidR="007A7D72" w:rsidRPr="00F80D01" w:rsidRDefault="007A7D72" w:rsidP="007A7D72">
      <w:pPr>
        <w:rPr>
          <w:rFonts w:asciiTheme="minorHAnsi" w:hAnsiTheme="minorHAnsi"/>
          <w:sz w:val="22"/>
          <w:szCs w:val="22"/>
        </w:rPr>
      </w:pPr>
    </w:p>
    <w:p w:rsidR="007A7D72" w:rsidRDefault="007A7D72">
      <w:pPr>
        <w:rPr>
          <w:rFonts w:asciiTheme="minorHAnsi" w:hAnsiTheme="minorHAnsi" w:cstheme="minorHAnsi"/>
          <w:b/>
          <w:bCs/>
          <w:sz w:val="22"/>
          <w:szCs w:val="22"/>
        </w:rPr>
      </w:pPr>
      <w:r>
        <w:rPr>
          <w:rFonts w:asciiTheme="minorHAnsi" w:hAnsiTheme="minorHAnsi" w:cstheme="minorHAnsi"/>
          <w:b/>
          <w:bCs/>
          <w:sz w:val="22"/>
          <w:szCs w:val="22"/>
        </w:rPr>
        <w:br w:type="page"/>
      </w:r>
    </w:p>
    <w:p w:rsidR="007A7D72" w:rsidRDefault="007A7D72" w:rsidP="007A7D72">
      <w:pPr>
        <w:rPr>
          <w:rFonts w:ascii="Corbel" w:hAnsi="Corbel"/>
        </w:rPr>
      </w:pPr>
      <w:r>
        <w:rPr>
          <w:rFonts w:ascii="Corbel" w:hAnsi="Corbel"/>
        </w:rPr>
        <w:lastRenderedPageBreak/>
        <w:t xml:space="preserve">Treaty Creek-Wabash River Concerns List: </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 xml:space="preserve">Miami County </w:t>
      </w:r>
      <w:r>
        <w:rPr>
          <w:rFonts w:ascii="Corbel" w:hAnsi="Corbel"/>
        </w:rPr>
        <w:t xml:space="preserve">impact may be limited – land is </w:t>
      </w:r>
      <w:r w:rsidRPr="00E222A1">
        <w:rPr>
          <w:rFonts w:ascii="Corbel" w:hAnsi="Corbel"/>
        </w:rPr>
        <w:t xml:space="preserve">largely owned by Mary </w:t>
      </w:r>
      <w:proofErr w:type="spellStart"/>
      <w:r w:rsidRPr="00E222A1">
        <w:rPr>
          <w:rFonts w:ascii="Corbel" w:hAnsi="Corbel"/>
        </w:rPr>
        <w:t>Hettmansberger</w:t>
      </w:r>
      <w:proofErr w:type="spellEnd"/>
      <w:r w:rsidRPr="00E222A1">
        <w:rPr>
          <w:rFonts w:ascii="Corbel" w:hAnsi="Corbel"/>
        </w:rPr>
        <w:t xml:space="preserve"> and already in conservation programs</w:t>
      </w:r>
    </w:p>
    <w:p w:rsidR="007A7D72" w:rsidRPr="00E222A1" w:rsidRDefault="007A7D72" w:rsidP="007A7D72">
      <w:pPr>
        <w:pStyle w:val="ListParagraph"/>
        <w:numPr>
          <w:ilvl w:val="0"/>
          <w:numId w:val="1"/>
        </w:numPr>
        <w:spacing w:after="0" w:line="240" w:lineRule="auto"/>
        <w:rPr>
          <w:rFonts w:ascii="Corbel" w:hAnsi="Corbel"/>
        </w:rPr>
      </w:pPr>
      <w:proofErr w:type="spellStart"/>
      <w:r w:rsidRPr="00E222A1">
        <w:rPr>
          <w:rFonts w:ascii="Corbel" w:hAnsi="Corbel"/>
        </w:rPr>
        <w:t>Redside</w:t>
      </w:r>
      <w:proofErr w:type="spellEnd"/>
      <w:r w:rsidRPr="00E222A1">
        <w:rPr>
          <w:rFonts w:ascii="Corbel" w:hAnsi="Corbel"/>
        </w:rPr>
        <w:t xml:space="preserve"> dace (endangered species) occurs in Mill Creek – impacts of water quality on this species?</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 xml:space="preserve">Impacts of agricultural land </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Flooding impacts/topsoil loss</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Fertilizers and pesticides flowing to the river</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 xml:space="preserve">River is muddy </w:t>
      </w:r>
      <w:r>
        <w:rPr>
          <w:rFonts w:ascii="Corbel" w:hAnsi="Corbel"/>
        </w:rPr>
        <w:t>– where does sediment originate?</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Industrial impacts to the Wabash including materials from manufacturing process and/or inputs from runoff</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Landfill – is this impacting the Wabash</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 xml:space="preserve">Indiana American Water drinking water supply – wellhead protection area </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 xml:space="preserve">Parking lot runoff impacts </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Potential for spills from railroads</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Livestock access to Wabash River tributaries</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Agricultural landowner participation in existing conservation programs</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Streambank erosion</w:t>
      </w:r>
      <w:r>
        <w:rPr>
          <w:rFonts w:ascii="Corbel" w:hAnsi="Corbel"/>
        </w:rPr>
        <w:t xml:space="preserve"> – mouth of Treaty Creek, areas along Mill Creek, island erosion, Wabash River erosion near </w:t>
      </w:r>
      <w:proofErr w:type="spellStart"/>
      <w:r>
        <w:rPr>
          <w:rFonts w:ascii="Corbel" w:hAnsi="Corbel"/>
        </w:rPr>
        <w:t>Lagro</w:t>
      </w:r>
      <w:proofErr w:type="spellEnd"/>
      <w:r>
        <w:rPr>
          <w:rFonts w:ascii="Corbel" w:hAnsi="Corbel"/>
        </w:rPr>
        <w:t xml:space="preserve"> and along sharp bends</w:t>
      </w:r>
    </w:p>
    <w:p w:rsidR="007A7D72" w:rsidRPr="00E222A1" w:rsidRDefault="007A7D72" w:rsidP="007A7D72">
      <w:pPr>
        <w:pStyle w:val="ListParagraph"/>
        <w:numPr>
          <w:ilvl w:val="0"/>
          <w:numId w:val="1"/>
        </w:numPr>
        <w:spacing w:after="0" w:line="240" w:lineRule="auto"/>
        <w:rPr>
          <w:rFonts w:ascii="Corbel" w:hAnsi="Corbel"/>
        </w:rPr>
      </w:pPr>
      <w:r w:rsidRPr="00E222A1">
        <w:rPr>
          <w:rFonts w:ascii="Corbel" w:hAnsi="Corbel"/>
        </w:rPr>
        <w:t>Stormwater runoff</w:t>
      </w:r>
    </w:p>
    <w:p w:rsidR="007A7D72" w:rsidRDefault="007A7D72" w:rsidP="007A7D72">
      <w:pPr>
        <w:pStyle w:val="ListParagraph"/>
        <w:numPr>
          <w:ilvl w:val="0"/>
          <w:numId w:val="1"/>
        </w:numPr>
        <w:spacing w:after="0" w:line="240" w:lineRule="auto"/>
        <w:rPr>
          <w:rFonts w:ascii="Corbel" w:hAnsi="Corbel"/>
        </w:rPr>
      </w:pPr>
      <w:r w:rsidRPr="00E222A1">
        <w:rPr>
          <w:rFonts w:ascii="Corbel" w:hAnsi="Corbel"/>
        </w:rPr>
        <w:t>Long-term effort to remove trash – are there still sources?</w:t>
      </w:r>
    </w:p>
    <w:p w:rsidR="007A7D72" w:rsidRDefault="007A7D72" w:rsidP="007A7D72">
      <w:pPr>
        <w:pStyle w:val="ListParagraph"/>
        <w:numPr>
          <w:ilvl w:val="0"/>
          <w:numId w:val="1"/>
        </w:numPr>
        <w:spacing w:after="0" w:line="240" w:lineRule="auto"/>
        <w:rPr>
          <w:rFonts w:ascii="Corbel" w:hAnsi="Corbel"/>
        </w:rPr>
      </w:pPr>
      <w:r>
        <w:rPr>
          <w:rFonts w:ascii="Corbel" w:hAnsi="Corbel"/>
        </w:rPr>
        <w:t>Impact of potential Riverwalk on wildlife</w:t>
      </w:r>
    </w:p>
    <w:p w:rsidR="007A7D72" w:rsidRDefault="007A7D72" w:rsidP="007A7D72">
      <w:pPr>
        <w:pStyle w:val="ListParagraph"/>
        <w:numPr>
          <w:ilvl w:val="0"/>
          <w:numId w:val="1"/>
        </w:numPr>
        <w:spacing w:after="0" w:line="240" w:lineRule="auto"/>
        <w:rPr>
          <w:rFonts w:ascii="Corbel" w:hAnsi="Corbel"/>
        </w:rPr>
      </w:pPr>
      <w:r>
        <w:rPr>
          <w:rFonts w:ascii="Corbel" w:hAnsi="Corbel"/>
        </w:rPr>
        <w:t>Habitat loss along the river and its tributaries</w:t>
      </w:r>
    </w:p>
    <w:p w:rsidR="007A7D72" w:rsidRDefault="007A7D72" w:rsidP="007A7D72">
      <w:pPr>
        <w:pStyle w:val="ListParagraph"/>
        <w:numPr>
          <w:ilvl w:val="0"/>
          <w:numId w:val="1"/>
        </w:numPr>
        <w:spacing w:after="0" w:line="240" w:lineRule="auto"/>
        <w:rPr>
          <w:rFonts w:ascii="Corbel" w:hAnsi="Corbel"/>
        </w:rPr>
      </w:pPr>
      <w:r>
        <w:rPr>
          <w:rFonts w:ascii="Corbel" w:hAnsi="Corbel"/>
        </w:rPr>
        <w:t>Preserving local high quality areas</w:t>
      </w:r>
    </w:p>
    <w:p w:rsidR="007A7D72" w:rsidRDefault="007A7D72" w:rsidP="007A7D72">
      <w:pPr>
        <w:pStyle w:val="ListParagraph"/>
        <w:numPr>
          <w:ilvl w:val="0"/>
          <w:numId w:val="1"/>
        </w:numPr>
        <w:spacing w:after="0" w:line="240" w:lineRule="auto"/>
        <w:rPr>
          <w:rFonts w:ascii="Corbel" w:hAnsi="Corbel"/>
        </w:rPr>
      </w:pPr>
      <w:r>
        <w:rPr>
          <w:rFonts w:ascii="Corbel" w:hAnsi="Corbel"/>
        </w:rPr>
        <w:t xml:space="preserve">Flooding impacts from non-natural stream flows – </w:t>
      </w:r>
      <w:proofErr w:type="spellStart"/>
      <w:r>
        <w:rPr>
          <w:rFonts w:ascii="Corbel" w:hAnsi="Corbel"/>
        </w:rPr>
        <w:t>Salamonie</w:t>
      </w:r>
      <w:proofErr w:type="spellEnd"/>
      <w:r>
        <w:rPr>
          <w:rFonts w:ascii="Corbel" w:hAnsi="Corbel"/>
        </w:rPr>
        <w:t xml:space="preserve"> dam releases</w:t>
      </w:r>
    </w:p>
    <w:p w:rsidR="007A7D72" w:rsidRDefault="007A7D72" w:rsidP="007A7D72">
      <w:pPr>
        <w:pStyle w:val="ListParagraph"/>
        <w:numPr>
          <w:ilvl w:val="0"/>
          <w:numId w:val="1"/>
        </w:numPr>
        <w:spacing w:after="0" w:line="240" w:lineRule="auto"/>
        <w:rPr>
          <w:rFonts w:ascii="Corbel" w:hAnsi="Corbel"/>
        </w:rPr>
      </w:pPr>
      <w:r>
        <w:rPr>
          <w:rFonts w:ascii="Corbel" w:hAnsi="Corbel"/>
        </w:rPr>
        <w:t>Engaging local individuals with the river</w:t>
      </w:r>
    </w:p>
    <w:p w:rsidR="007A7D72" w:rsidRPr="00E222A1" w:rsidRDefault="007A7D72" w:rsidP="007A7D72">
      <w:pPr>
        <w:pStyle w:val="ListParagraph"/>
        <w:numPr>
          <w:ilvl w:val="0"/>
          <w:numId w:val="1"/>
        </w:numPr>
        <w:spacing w:after="0" w:line="240" w:lineRule="auto"/>
        <w:rPr>
          <w:rFonts w:ascii="Corbel" w:hAnsi="Corbel"/>
        </w:rPr>
      </w:pPr>
      <w:r>
        <w:rPr>
          <w:rFonts w:ascii="Corbel" w:hAnsi="Corbel"/>
        </w:rPr>
        <w:t xml:space="preserve">Septic impacts </w:t>
      </w:r>
    </w:p>
    <w:p w:rsidR="007A7D72" w:rsidRDefault="007A7D72" w:rsidP="007A7D72"/>
    <w:p w:rsidR="007A7D72" w:rsidRDefault="007A7D72">
      <w:pPr>
        <w:rPr>
          <w:rFonts w:asciiTheme="minorHAnsi" w:hAnsiTheme="minorHAnsi" w:cstheme="minorHAnsi"/>
          <w:b/>
          <w:bCs/>
          <w:sz w:val="22"/>
          <w:szCs w:val="22"/>
        </w:rPr>
      </w:pPr>
      <w:r>
        <w:rPr>
          <w:rFonts w:asciiTheme="minorHAnsi" w:hAnsiTheme="minorHAnsi" w:cstheme="minorHAnsi"/>
          <w:b/>
          <w:bCs/>
          <w:sz w:val="22"/>
          <w:szCs w:val="22"/>
        </w:rPr>
        <w:br w:type="page"/>
      </w:r>
    </w:p>
    <w:p w:rsidR="0078245A" w:rsidRPr="00E72B6C" w:rsidRDefault="0078245A" w:rsidP="0078245A">
      <w:pPr>
        <w:jc w:val="both"/>
        <w:rPr>
          <w:rFonts w:asciiTheme="minorHAnsi" w:hAnsiTheme="minorHAnsi" w:cstheme="minorHAnsi"/>
          <w:b/>
          <w:bCs/>
          <w:sz w:val="22"/>
          <w:szCs w:val="22"/>
        </w:rPr>
      </w:pPr>
      <w:bookmarkStart w:id="0" w:name="_GoBack"/>
      <w:bookmarkEnd w:id="0"/>
      <w:r w:rsidRPr="00E72B6C">
        <w:rPr>
          <w:rFonts w:asciiTheme="minorHAnsi" w:hAnsiTheme="minorHAnsi" w:cstheme="minorHAnsi"/>
          <w:b/>
          <w:bCs/>
          <w:sz w:val="22"/>
          <w:szCs w:val="22"/>
        </w:rPr>
        <w:lastRenderedPageBreak/>
        <w:t>Vision: How do we want things to be in the future?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xml:space="preserve">A group without a vision is similar to a family on vacation without a road map. They may see some neat things and enjoy themselves, but never get where they planned to go... and there could be a lot of conflict about which roads to take! </w:t>
      </w:r>
      <w:r w:rsidRPr="00E72B6C">
        <w:rPr>
          <w:rFonts w:asciiTheme="minorHAnsi" w:hAnsiTheme="minorHAnsi" w:cstheme="minorHAnsi"/>
          <w:sz w:val="22"/>
          <w:szCs w:val="22"/>
          <w:u w:val="single"/>
        </w:rPr>
        <w:t>A vision is a statement about what the future will look like, if all your problems can be solved.</w:t>
      </w:r>
      <w:r w:rsidRPr="00E72B6C">
        <w:rPr>
          <w:rFonts w:asciiTheme="minorHAnsi" w:hAnsiTheme="minorHAnsi" w:cstheme="minorHAnsi"/>
          <w:sz w:val="22"/>
          <w:szCs w:val="22"/>
        </w:rPr>
        <w:t xml:space="preserve"> Don’t make it too long or too fancy, or carve it on stone tablets. </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b/>
          <w:bCs/>
          <w:sz w:val="22"/>
          <w:szCs w:val="22"/>
        </w:rPr>
      </w:pPr>
      <w:r w:rsidRPr="00E72B6C">
        <w:rPr>
          <w:rFonts w:asciiTheme="minorHAnsi" w:hAnsiTheme="minorHAnsi" w:cstheme="minorHAnsi"/>
          <w:b/>
          <w:bCs/>
          <w:sz w:val="22"/>
          <w:szCs w:val="22"/>
        </w:rPr>
        <w:t>Here are some of the things a vision should do:</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Give meaning to the work that you expect from people.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Evoke clear and positive mental images of “What it should be like around here.”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Create pride, energy, and a sense of accomplishment.</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Link the project with the results.</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b/>
          <w:bCs/>
          <w:sz w:val="22"/>
          <w:szCs w:val="22"/>
        </w:rPr>
      </w:pPr>
      <w:r w:rsidRPr="00E72B6C">
        <w:rPr>
          <w:rFonts w:asciiTheme="minorHAnsi" w:hAnsiTheme="minorHAnsi" w:cstheme="minorHAnsi"/>
          <w:b/>
          <w:bCs/>
          <w:sz w:val="22"/>
          <w:szCs w:val="22"/>
        </w:rPr>
        <w:t>Here are some things a vision can be: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Simple.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Engaging to the heart and spirit.</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An assertion of what we want to create.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A living statement that can change and expand.</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A springboard.</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Crafting a vision is hard work, since it reaches to the heart of what people believe. Hours have been spent debating the merits of one word against another; that’s why a vision should be closer to five words than to fifty! It’s important that everyone involved at this stage can live with the vision, even if they don’t love the way it turned out.</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Once a draft vision statement is up on the flipchart, the group can test it by asking:</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Can it be accomplished? Is it doable?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Has everybody been honest about what they want? Is this vision authentic?</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Is it worth getting excited about? Will people care about it?</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If achieved, will it make this a better place? Do people have something to gain from it?</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Can we put it on a T-shirt? (In other words, is it short, clear, and memorable?)</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Every member of the group should be able to remember the vision (another reason to keep it short), and should be able to support it. It is worth the time spent to get to that point, as it will make the rest of your work much easier.</w:t>
      </w:r>
    </w:p>
    <w:p w:rsidR="0078245A" w:rsidRPr="00E72B6C" w:rsidRDefault="0078245A" w:rsidP="0078245A">
      <w:pPr>
        <w:jc w:val="both"/>
        <w:rPr>
          <w:rFonts w:asciiTheme="minorHAnsi" w:hAnsiTheme="minorHAnsi" w:cstheme="minorHAnsi"/>
          <w:b/>
          <w:bCs/>
          <w:sz w:val="22"/>
          <w:szCs w:val="22"/>
        </w:rPr>
      </w:pPr>
    </w:p>
    <w:p w:rsidR="0078245A" w:rsidRPr="00E72B6C" w:rsidRDefault="00E72B6C" w:rsidP="0078245A">
      <w:pPr>
        <w:jc w:val="both"/>
        <w:rPr>
          <w:rFonts w:asciiTheme="minorHAnsi" w:hAnsiTheme="minorHAnsi" w:cstheme="minorHAnsi"/>
          <w:b/>
          <w:bCs/>
          <w:sz w:val="22"/>
          <w:szCs w:val="22"/>
        </w:rPr>
      </w:pPr>
      <w:r>
        <w:rPr>
          <w:rFonts w:asciiTheme="minorHAnsi" w:hAnsiTheme="minorHAnsi" w:cstheme="minorHAnsi"/>
          <w:b/>
          <w:bCs/>
          <w:sz w:val="22"/>
          <w:szCs w:val="22"/>
        </w:rPr>
        <w:br w:type="page"/>
      </w:r>
      <w:r w:rsidR="0078245A" w:rsidRPr="00E72B6C">
        <w:rPr>
          <w:rFonts w:asciiTheme="minorHAnsi" w:hAnsiTheme="minorHAnsi" w:cstheme="minorHAnsi"/>
          <w:b/>
          <w:bCs/>
          <w:sz w:val="22"/>
          <w:szCs w:val="22"/>
        </w:rPr>
        <w:lastRenderedPageBreak/>
        <w:t>Mission statements</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xml:space="preserve">A vision statement expresses how the group wants things to be. </w:t>
      </w:r>
      <w:r w:rsidRPr="00E72B6C">
        <w:rPr>
          <w:rFonts w:asciiTheme="minorHAnsi" w:hAnsiTheme="minorHAnsi" w:cstheme="minorHAnsi"/>
          <w:sz w:val="22"/>
          <w:szCs w:val="22"/>
          <w:u w:val="single"/>
        </w:rPr>
        <w:t>A mission statement expresses how the group will do business in order to achieve the vision.</w:t>
      </w:r>
      <w:r w:rsidRPr="00E72B6C">
        <w:rPr>
          <w:rFonts w:asciiTheme="minorHAnsi" w:hAnsiTheme="minorHAnsi" w:cstheme="minorHAnsi"/>
          <w:sz w:val="22"/>
          <w:szCs w:val="22"/>
        </w:rPr>
        <w:t xml:space="preserve"> If the vision statement is clear, then writing the mission statement should not take long. Some groups bypass this altogether, if their vision and focus are very clear. However, it’s worth the time to clarify why this particular group has come together at this time to accomplish this particular work.</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Keep in mind that you’re not writing vision and mission statements just to have something impressive on the wall. These are working documents that keep the group focused. If they need to change or be made clearer in future, do it... after all, they belong to your group.</w:t>
      </w:r>
    </w:p>
    <w:p w:rsidR="0078245A" w:rsidRPr="00E72B6C" w:rsidRDefault="0078245A"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To formulate the mission statement, ask:</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Who are we?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Who or what do we work for?</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What do we offer?</w:t>
      </w:r>
    </w:p>
    <w:p w:rsidR="00E72B6C" w:rsidRDefault="00E72B6C" w:rsidP="0078245A">
      <w:pPr>
        <w:jc w:val="both"/>
        <w:rPr>
          <w:rFonts w:asciiTheme="minorHAnsi" w:hAnsiTheme="minorHAnsi" w:cstheme="minorHAnsi"/>
          <w:sz w:val="22"/>
          <w:szCs w:val="22"/>
        </w:rPr>
      </w:pP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To test the draft statement, ask:</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Is it clear and understandable to all the stakeholders?</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Is it brief and memorable?</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Is it unique to this group?</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Does it reflect the group’s core values?</w:t>
      </w:r>
    </w:p>
    <w:p w:rsidR="0078245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Is it broad enough to be flexible, without being fuzzy?</w:t>
      </w:r>
    </w:p>
    <w:p w:rsidR="00A75F7A" w:rsidRPr="00E72B6C" w:rsidRDefault="0078245A" w:rsidP="0078245A">
      <w:pPr>
        <w:jc w:val="both"/>
        <w:rPr>
          <w:rFonts w:asciiTheme="minorHAnsi" w:hAnsiTheme="minorHAnsi" w:cstheme="minorHAnsi"/>
          <w:sz w:val="22"/>
          <w:szCs w:val="22"/>
        </w:rPr>
      </w:pPr>
      <w:r w:rsidRPr="00E72B6C">
        <w:rPr>
          <w:rFonts w:asciiTheme="minorHAnsi" w:hAnsiTheme="minorHAnsi" w:cstheme="minorHAnsi"/>
          <w:sz w:val="22"/>
          <w:szCs w:val="22"/>
        </w:rPr>
        <w:t>• Will it help us make decisions?</w:t>
      </w:r>
    </w:p>
    <w:sectPr w:rsidR="00A75F7A" w:rsidRPr="00E72B6C" w:rsidSect="0078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281"/>
    <w:multiLevelType w:val="hybridMultilevel"/>
    <w:tmpl w:val="00B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5A"/>
    <w:rsid w:val="00240254"/>
    <w:rsid w:val="0077017D"/>
    <w:rsid w:val="0078245A"/>
    <w:rsid w:val="007A7D72"/>
    <w:rsid w:val="00847FCA"/>
    <w:rsid w:val="00941E55"/>
    <w:rsid w:val="00A75F7A"/>
    <w:rsid w:val="00DC622C"/>
    <w:rsid w:val="00E7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7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7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Vision: How do we want things to be in the future</vt:lpstr>
    </vt:vector>
  </TitlesOfParts>
  <Company>City of Lafayette</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How do we want things to be in the future</dc:title>
  <dc:creator>speel</dc:creator>
  <cp:lastModifiedBy>SPEEL</cp:lastModifiedBy>
  <cp:revision>2</cp:revision>
  <dcterms:created xsi:type="dcterms:W3CDTF">2018-02-27T14:31:00Z</dcterms:created>
  <dcterms:modified xsi:type="dcterms:W3CDTF">2018-02-27T14:31:00Z</dcterms:modified>
</cp:coreProperties>
</file>